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66C8" w14:textId="77777777" w:rsidR="00B70B55" w:rsidRPr="00724B73" w:rsidRDefault="00B70B55" w:rsidP="00724B73">
      <w:pPr>
        <w:bidi/>
        <w:ind w:left="360"/>
        <w:jc w:val="both"/>
        <w:rPr>
          <w:b/>
          <w:bCs/>
          <w:sz w:val="27"/>
          <w:szCs w:val="27"/>
        </w:rPr>
      </w:pPr>
      <w:r w:rsidRPr="00724B73">
        <w:rPr>
          <w:rFonts w:hint="cs"/>
          <w:b/>
          <w:bCs/>
          <w:sz w:val="27"/>
          <w:szCs w:val="27"/>
          <w:rtl/>
        </w:rPr>
        <w:t>* تعتبر هذه الشروط مكملة لتعليمات الدخول في الشراء والشروط العامة للتعاقد وتكون لها في التطبيق قوة العقد لشراء اللوازم والخدمات وتكون ملزمة للمناقصين ويحق واستبعاد أي عرض غير ملتزم بكل او احد هذه الشروط.</w:t>
      </w:r>
    </w:p>
    <w:p w14:paraId="0B1AC4DA" w14:textId="77777777" w:rsidR="002E19C0" w:rsidRPr="002323D9" w:rsidRDefault="002E19C0" w:rsidP="00724B73">
      <w:pPr>
        <w:bidi/>
        <w:ind w:left="360"/>
        <w:jc w:val="both"/>
        <w:rPr>
          <w:b/>
          <w:bCs/>
          <w:sz w:val="13"/>
          <w:szCs w:val="13"/>
          <w:rtl/>
        </w:rPr>
      </w:pPr>
    </w:p>
    <w:p w14:paraId="1CFE8988" w14:textId="77777777" w:rsidR="005A58F9" w:rsidRPr="002323D9" w:rsidRDefault="004C0EEB" w:rsidP="00724B73">
      <w:pPr>
        <w:numPr>
          <w:ilvl w:val="0"/>
          <w:numId w:val="6"/>
        </w:numPr>
        <w:tabs>
          <w:tab w:val="num" w:pos="746"/>
          <w:tab w:val="num" w:pos="927"/>
        </w:tabs>
        <w:bidi/>
        <w:jc w:val="both"/>
        <w:rPr>
          <w:sz w:val="26"/>
          <w:szCs w:val="26"/>
          <w:lang w:bidi="ar-JO"/>
        </w:rPr>
      </w:pPr>
      <w:r w:rsidRPr="002323D9">
        <w:rPr>
          <w:rFonts w:hint="cs"/>
          <w:sz w:val="26"/>
          <w:szCs w:val="26"/>
          <w:rtl/>
          <w:lang w:bidi="ar-JO"/>
        </w:rPr>
        <w:t>يلتزم المناقص ب</w:t>
      </w:r>
      <w:r w:rsidR="005A58F9" w:rsidRPr="002323D9">
        <w:rPr>
          <w:rFonts w:hint="cs"/>
          <w:sz w:val="26"/>
          <w:szCs w:val="26"/>
          <w:rtl/>
          <w:lang w:bidi="ar-JO"/>
        </w:rPr>
        <w:t>تقد</w:t>
      </w:r>
      <w:r w:rsidRPr="002323D9">
        <w:rPr>
          <w:rFonts w:hint="cs"/>
          <w:sz w:val="26"/>
          <w:szCs w:val="26"/>
          <w:rtl/>
          <w:lang w:bidi="ar-JO"/>
        </w:rPr>
        <w:t>ي</w:t>
      </w:r>
      <w:r w:rsidR="005A58F9" w:rsidRPr="002323D9">
        <w:rPr>
          <w:rFonts w:hint="cs"/>
          <w:sz w:val="26"/>
          <w:szCs w:val="26"/>
          <w:rtl/>
          <w:lang w:bidi="ar-JO"/>
        </w:rPr>
        <w:t>م الاسعار بالدينار الاردني شاملة الرسوم والضرائب و اي عوائد اخرى متضمنة التوريد والتركيب والتشغيل في الموقع الذي تحدده مستشفى الامير حمزة على ان تكون الاسعار الافرادية والاجمالية مكونة من ثلاث خانات عشرية فقط</w:t>
      </w:r>
      <w:r w:rsidRPr="002323D9">
        <w:rPr>
          <w:rFonts w:hint="cs"/>
          <w:sz w:val="26"/>
          <w:szCs w:val="26"/>
          <w:rtl/>
          <w:lang w:bidi="ar-JO"/>
        </w:rPr>
        <w:t xml:space="preserve"> ، والالتزام بهذه الاسعار للمواد التشغيلية ولمدة (5 سنوات) ( او طيلة مدة العقد او الاتفاقية).</w:t>
      </w:r>
    </w:p>
    <w:p w14:paraId="6BEEF1EE" w14:textId="77777777" w:rsidR="00D4364D" w:rsidRPr="002323D9" w:rsidRDefault="004C0EEB" w:rsidP="00724B73">
      <w:pPr>
        <w:pStyle w:val="ListParagraph"/>
        <w:numPr>
          <w:ilvl w:val="0"/>
          <w:numId w:val="6"/>
        </w:numPr>
        <w:bidi/>
        <w:ind w:left="450"/>
        <w:jc w:val="both"/>
        <w:rPr>
          <w:rFonts w:asciiTheme="majorBidi" w:hAnsiTheme="majorBidi" w:cstheme="majorBidi"/>
          <w:sz w:val="26"/>
          <w:szCs w:val="26"/>
        </w:rPr>
      </w:pPr>
      <w:r w:rsidRPr="002323D9">
        <w:rPr>
          <w:rFonts w:asciiTheme="majorBidi" w:hAnsiTheme="majorBidi" w:cstheme="majorBidi" w:hint="cs"/>
          <w:sz w:val="26"/>
          <w:szCs w:val="26"/>
          <w:rtl/>
        </w:rPr>
        <w:t xml:space="preserve">يلتزم المتعهد بتوفير كافة مواد ضبط الجودة ومواد المعايرة والمستهلكات والملحقات وقطع الغيار المستهلكة اللازمة </w:t>
      </w:r>
      <w:r w:rsidR="00724B73" w:rsidRPr="002323D9">
        <w:rPr>
          <w:rFonts w:asciiTheme="majorBidi" w:hAnsiTheme="majorBidi" w:cstheme="majorBidi" w:hint="cs"/>
          <w:sz w:val="26"/>
          <w:szCs w:val="26"/>
          <w:rtl/>
        </w:rPr>
        <w:t>لإجراء</w:t>
      </w:r>
      <w:r w:rsidRPr="002323D9">
        <w:rPr>
          <w:rFonts w:asciiTheme="majorBidi" w:hAnsiTheme="majorBidi" w:cstheme="majorBidi" w:hint="cs"/>
          <w:sz w:val="26"/>
          <w:szCs w:val="26"/>
          <w:rtl/>
        </w:rPr>
        <w:t xml:space="preserve"> الفحص مجانا وبكمية كافية تغطي احتياجات المستشفى طيلة مدة العقد او الاتفاقية مع الالتزام بكافة شروط ومواصفات الاجهزة المرفقة .</w:t>
      </w:r>
    </w:p>
    <w:p w14:paraId="48C43B42" w14:textId="77777777" w:rsidR="004C0EEB" w:rsidRPr="002323D9" w:rsidRDefault="004C0EEB" w:rsidP="00724B73">
      <w:pPr>
        <w:pStyle w:val="ListParagraph"/>
        <w:numPr>
          <w:ilvl w:val="0"/>
          <w:numId w:val="6"/>
        </w:numPr>
        <w:bidi/>
        <w:ind w:left="450"/>
        <w:jc w:val="both"/>
        <w:rPr>
          <w:rFonts w:asciiTheme="majorBidi" w:hAnsiTheme="majorBidi" w:cstheme="majorBidi"/>
          <w:sz w:val="26"/>
          <w:szCs w:val="26"/>
        </w:rPr>
      </w:pPr>
      <w:r w:rsidRPr="002323D9">
        <w:rPr>
          <w:rFonts w:asciiTheme="majorBidi" w:hAnsiTheme="majorBidi" w:cstheme="majorBidi" w:hint="cs"/>
          <w:sz w:val="26"/>
          <w:szCs w:val="26"/>
          <w:rtl/>
        </w:rPr>
        <w:t>يلتزم المناقص ان يتضمن عرضه عدد مواد ضبط الجودة ومواد المعايرة وحجم المادة وصلاحيتها قبل الاستخدام وبعد اول استخدام .</w:t>
      </w:r>
    </w:p>
    <w:p w14:paraId="2B22404C" w14:textId="77777777" w:rsidR="004C0EEB" w:rsidRPr="002323D9" w:rsidRDefault="004C0EEB" w:rsidP="00724B73">
      <w:pPr>
        <w:pStyle w:val="ListParagraph"/>
        <w:numPr>
          <w:ilvl w:val="0"/>
          <w:numId w:val="6"/>
        </w:numPr>
        <w:bidi/>
        <w:ind w:left="450"/>
        <w:jc w:val="both"/>
        <w:rPr>
          <w:rFonts w:asciiTheme="majorBidi" w:hAnsiTheme="majorBidi" w:cstheme="majorBidi"/>
          <w:sz w:val="26"/>
          <w:szCs w:val="26"/>
        </w:rPr>
      </w:pPr>
      <w:r w:rsidRPr="002323D9">
        <w:rPr>
          <w:rFonts w:asciiTheme="majorBidi" w:hAnsiTheme="majorBidi" w:cstheme="majorBidi" w:hint="cs"/>
          <w:sz w:val="26"/>
          <w:szCs w:val="26"/>
          <w:rtl/>
        </w:rPr>
        <w:t xml:space="preserve">يلتزم المناقص ان يتضمن عرضه اعداد العينات (الفحوصات) الفعلي لكل مادة (او </w:t>
      </w:r>
      <w:r w:rsidRPr="002323D9">
        <w:rPr>
          <w:rFonts w:asciiTheme="majorBidi" w:hAnsiTheme="majorBidi" w:cstheme="majorBidi"/>
          <w:sz w:val="26"/>
          <w:szCs w:val="26"/>
        </w:rPr>
        <w:t>kit</w:t>
      </w:r>
      <w:r w:rsidRPr="002323D9">
        <w:rPr>
          <w:rFonts w:asciiTheme="majorBidi" w:hAnsiTheme="majorBidi" w:cstheme="majorBidi" w:hint="cs"/>
          <w:sz w:val="26"/>
          <w:szCs w:val="26"/>
          <w:rtl/>
        </w:rPr>
        <w:t>) من المواد التشغيلية المقدمة وصلاحيتها قبل لاستخدام وبعد اول استخدام وبكتاب رسمي من الشركة الصانعة .</w:t>
      </w:r>
    </w:p>
    <w:p w14:paraId="5C097DF9" w14:textId="77777777" w:rsidR="004C0EEB" w:rsidRPr="002323D9" w:rsidRDefault="004C0EEB" w:rsidP="00724B73">
      <w:pPr>
        <w:pStyle w:val="ListParagraph"/>
        <w:numPr>
          <w:ilvl w:val="0"/>
          <w:numId w:val="6"/>
        </w:numPr>
        <w:bidi/>
        <w:ind w:left="450"/>
        <w:jc w:val="both"/>
        <w:rPr>
          <w:rFonts w:asciiTheme="majorBidi" w:hAnsiTheme="majorBidi" w:cstheme="majorBidi"/>
          <w:sz w:val="26"/>
          <w:szCs w:val="26"/>
        </w:rPr>
      </w:pPr>
      <w:r w:rsidRPr="002323D9">
        <w:rPr>
          <w:rFonts w:asciiTheme="majorBidi" w:hAnsiTheme="majorBidi" w:cstheme="majorBidi" w:hint="cs"/>
          <w:sz w:val="26"/>
          <w:szCs w:val="26"/>
          <w:rtl/>
        </w:rPr>
        <w:t>يلتزم المناقص ان يتضمن عرضه كمية المواد التشغيلية ومواد ضبط الجودة ومواد المعايرة المحتسبة لغايات متطلبات الصيانة والاستهلاك عند بداية التشغيل والغسيل الالي وعند نهاية العمل واغلاق الجهاز مجا</w:t>
      </w:r>
      <w:r w:rsidR="00B00B30" w:rsidRPr="002323D9">
        <w:rPr>
          <w:rFonts w:asciiTheme="majorBidi" w:hAnsiTheme="majorBidi" w:cstheme="majorBidi" w:hint="cs"/>
          <w:sz w:val="26"/>
          <w:szCs w:val="26"/>
          <w:rtl/>
        </w:rPr>
        <w:t xml:space="preserve">نا طيلة مدة العقد او الاتفاقية </w:t>
      </w:r>
    </w:p>
    <w:p w14:paraId="7332958B" w14:textId="77777777" w:rsidR="004C0EEB" w:rsidRPr="002323D9" w:rsidRDefault="004C0EEB" w:rsidP="00724B73">
      <w:pPr>
        <w:pStyle w:val="ListParagraph"/>
        <w:numPr>
          <w:ilvl w:val="0"/>
          <w:numId w:val="6"/>
        </w:numPr>
        <w:bidi/>
        <w:ind w:left="450"/>
        <w:jc w:val="both"/>
        <w:rPr>
          <w:rFonts w:asciiTheme="majorBidi" w:hAnsiTheme="majorBidi" w:cstheme="majorBidi"/>
          <w:sz w:val="26"/>
          <w:szCs w:val="26"/>
        </w:rPr>
      </w:pPr>
      <w:r w:rsidRPr="002323D9">
        <w:rPr>
          <w:rFonts w:asciiTheme="majorBidi" w:hAnsiTheme="majorBidi" w:cstheme="majorBidi" w:hint="cs"/>
          <w:sz w:val="26"/>
          <w:szCs w:val="26"/>
          <w:rtl/>
        </w:rPr>
        <w:t xml:space="preserve">يلتزم المتعهد بتقديم أي مادة من المواد التشغيلية ومواد ضبط الجودة ومواد المعايرة مجانا في حال تبين ان المواد المقدمة ضمن عرضه لا تغطي اعداد الفحوصات المطلوبة بدعوة العطاء </w:t>
      </w:r>
      <w:r w:rsidR="007554C8" w:rsidRPr="002323D9">
        <w:rPr>
          <w:rFonts w:asciiTheme="majorBidi" w:hAnsiTheme="majorBidi" w:cstheme="majorBidi" w:hint="cs"/>
          <w:sz w:val="26"/>
          <w:szCs w:val="26"/>
          <w:rtl/>
        </w:rPr>
        <w:t>او لا تغطي متطلبات الصيانة والاستهلاك طيلة مدة العقد او الاتفاقية .</w:t>
      </w:r>
    </w:p>
    <w:p w14:paraId="769FD866" w14:textId="77777777" w:rsidR="00B70B55" w:rsidRPr="002323D9" w:rsidRDefault="00B70B55" w:rsidP="00724B73">
      <w:pPr>
        <w:pStyle w:val="ListParagraph"/>
        <w:numPr>
          <w:ilvl w:val="0"/>
          <w:numId w:val="6"/>
        </w:numPr>
        <w:bidi/>
        <w:ind w:left="450"/>
        <w:jc w:val="both"/>
        <w:rPr>
          <w:rFonts w:asciiTheme="majorBidi" w:hAnsiTheme="majorBidi" w:cstheme="majorBidi"/>
          <w:sz w:val="26"/>
          <w:szCs w:val="26"/>
          <w:rtl/>
        </w:rPr>
      </w:pPr>
      <w:r w:rsidRPr="002323D9">
        <w:rPr>
          <w:rFonts w:asciiTheme="majorBidi" w:hAnsiTheme="majorBidi" w:cstheme="majorBidi"/>
          <w:sz w:val="26"/>
          <w:szCs w:val="26"/>
          <w:rtl/>
        </w:rPr>
        <w:t>يلتزم المناقص بتقديم كفالة حسن تنفيذ بنسب</w:t>
      </w:r>
      <w:r w:rsidR="00D4364D" w:rsidRPr="002323D9">
        <w:rPr>
          <w:rFonts w:asciiTheme="majorBidi" w:hAnsiTheme="majorBidi" w:cstheme="majorBidi"/>
          <w:sz w:val="26"/>
          <w:szCs w:val="26"/>
          <w:rtl/>
        </w:rPr>
        <w:t xml:space="preserve">ة (10%) من قيمة المواد المحالة </w:t>
      </w:r>
      <w:r w:rsidR="00D4364D" w:rsidRPr="002323D9">
        <w:rPr>
          <w:rFonts w:asciiTheme="majorBidi" w:hAnsiTheme="majorBidi" w:cstheme="majorBidi" w:hint="cs"/>
          <w:sz w:val="26"/>
          <w:szCs w:val="26"/>
          <w:rtl/>
        </w:rPr>
        <w:t>(المستهلكات).</w:t>
      </w:r>
    </w:p>
    <w:p w14:paraId="6D3DB843" w14:textId="77777777" w:rsidR="00C12DB5" w:rsidRPr="002323D9" w:rsidRDefault="00B70B55" w:rsidP="00724B73">
      <w:pPr>
        <w:pStyle w:val="ListParagraph"/>
        <w:numPr>
          <w:ilvl w:val="0"/>
          <w:numId w:val="6"/>
        </w:numPr>
        <w:bidi/>
        <w:ind w:left="450"/>
        <w:jc w:val="both"/>
        <w:rPr>
          <w:rFonts w:asciiTheme="majorBidi" w:hAnsiTheme="majorBidi" w:cstheme="majorBidi"/>
          <w:color w:val="000000" w:themeColor="text1"/>
          <w:sz w:val="26"/>
          <w:szCs w:val="26"/>
        </w:rPr>
      </w:pPr>
      <w:r w:rsidRPr="002323D9">
        <w:rPr>
          <w:rFonts w:asciiTheme="majorBidi" w:hAnsiTheme="majorBidi" w:cstheme="majorBidi"/>
          <w:color w:val="000000" w:themeColor="text1"/>
          <w:sz w:val="26"/>
          <w:szCs w:val="26"/>
          <w:rtl/>
        </w:rPr>
        <w:t xml:space="preserve">التوريد : حسب الحاجة على دفعات وخلال </w:t>
      </w:r>
      <w:r w:rsidR="00020057" w:rsidRPr="002323D9">
        <w:rPr>
          <w:rFonts w:asciiTheme="majorBidi" w:hAnsiTheme="majorBidi" w:cstheme="majorBidi"/>
          <w:color w:val="000000" w:themeColor="text1"/>
          <w:sz w:val="26"/>
          <w:szCs w:val="26"/>
          <w:rtl/>
        </w:rPr>
        <w:t>شهر</w:t>
      </w:r>
      <w:r w:rsidRPr="002323D9">
        <w:rPr>
          <w:rFonts w:asciiTheme="majorBidi" w:hAnsiTheme="majorBidi" w:cstheme="majorBidi"/>
          <w:color w:val="000000" w:themeColor="text1"/>
          <w:sz w:val="26"/>
          <w:szCs w:val="26"/>
          <w:rtl/>
        </w:rPr>
        <w:t xml:space="preserve"> من تاريخ الطلب الخطي وبعد استلام وتركيب وتشغيل الجهاز </w:t>
      </w:r>
      <w:r w:rsidR="007A17BA" w:rsidRPr="002323D9">
        <w:rPr>
          <w:rFonts w:asciiTheme="majorBidi" w:hAnsiTheme="majorBidi" w:cstheme="majorBidi"/>
          <w:color w:val="000000" w:themeColor="text1"/>
          <w:sz w:val="26"/>
          <w:szCs w:val="26"/>
          <w:rtl/>
          <w:lang w:bidi="ar-JO"/>
        </w:rPr>
        <w:t xml:space="preserve">(وعلى ان تحدد كمية </w:t>
      </w:r>
      <w:r w:rsidR="00673260" w:rsidRPr="002323D9">
        <w:rPr>
          <w:rFonts w:asciiTheme="majorBidi" w:hAnsiTheme="majorBidi" w:cstheme="majorBidi" w:hint="cs"/>
          <w:color w:val="000000" w:themeColor="text1"/>
          <w:sz w:val="26"/>
          <w:szCs w:val="26"/>
          <w:rtl/>
          <w:lang w:bidi="ar-JO"/>
        </w:rPr>
        <w:t>الدفعة</w:t>
      </w:r>
      <w:r w:rsidR="007A17BA" w:rsidRPr="002323D9">
        <w:rPr>
          <w:rFonts w:asciiTheme="majorBidi" w:hAnsiTheme="majorBidi" w:cstheme="majorBidi"/>
          <w:color w:val="000000" w:themeColor="text1"/>
          <w:sz w:val="26"/>
          <w:szCs w:val="26"/>
          <w:rtl/>
          <w:lang w:bidi="ar-JO"/>
        </w:rPr>
        <w:t xml:space="preserve"> الاولى بعد الاحالة)</w:t>
      </w:r>
      <w:r w:rsidR="00D4364D" w:rsidRPr="002323D9">
        <w:rPr>
          <w:rFonts w:asciiTheme="majorBidi" w:hAnsiTheme="majorBidi" w:cstheme="majorBidi" w:hint="cs"/>
          <w:color w:val="000000" w:themeColor="text1"/>
          <w:sz w:val="26"/>
          <w:szCs w:val="26"/>
          <w:rtl/>
        </w:rPr>
        <w:t xml:space="preserve"> ، ويجب ان تشمل دفعة التسليم كافة المواد والمستهلكات اللازمة وكل ما يلزم لإجراء الفحص وعدم التجزئة .</w:t>
      </w:r>
    </w:p>
    <w:p w14:paraId="73D2E23D" w14:textId="77777777" w:rsidR="00C12DB5" w:rsidRPr="002323D9" w:rsidRDefault="00B70B55" w:rsidP="00724B73">
      <w:pPr>
        <w:pStyle w:val="ListParagraph"/>
        <w:numPr>
          <w:ilvl w:val="0"/>
          <w:numId w:val="6"/>
        </w:numPr>
        <w:bidi/>
        <w:ind w:left="450"/>
        <w:jc w:val="both"/>
        <w:rPr>
          <w:rFonts w:asciiTheme="majorBidi" w:hAnsiTheme="majorBidi" w:cstheme="majorBidi"/>
          <w:color w:val="000000" w:themeColor="text1"/>
          <w:sz w:val="26"/>
          <w:szCs w:val="26"/>
        </w:rPr>
      </w:pPr>
      <w:r w:rsidRPr="002323D9">
        <w:rPr>
          <w:rFonts w:asciiTheme="majorBidi" w:hAnsiTheme="majorBidi" w:cstheme="majorBidi"/>
          <w:color w:val="000000" w:themeColor="text1"/>
          <w:sz w:val="26"/>
          <w:szCs w:val="26"/>
          <w:rtl/>
        </w:rPr>
        <w:t xml:space="preserve"> يجب ان تكون العبوات الخارجية من الكرتون المقوى ومن النوعية الجيدة</w:t>
      </w:r>
      <w:r w:rsidR="000903AE" w:rsidRPr="002323D9">
        <w:rPr>
          <w:rFonts w:asciiTheme="majorBidi" w:hAnsiTheme="majorBidi" w:cstheme="majorBidi"/>
          <w:color w:val="000000" w:themeColor="text1"/>
          <w:sz w:val="26"/>
          <w:szCs w:val="26"/>
          <w:rtl/>
        </w:rPr>
        <w:t>.</w:t>
      </w:r>
    </w:p>
    <w:p w14:paraId="7C3E40C2" w14:textId="77777777" w:rsidR="00C12DB5" w:rsidRPr="002323D9" w:rsidRDefault="00C12DB5" w:rsidP="002955A8">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sz w:val="26"/>
          <w:szCs w:val="26"/>
          <w:rtl/>
          <w:lang w:bidi="ar-JO"/>
        </w:rPr>
        <w:t xml:space="preserve">يجب ارفاق صورة </w:t>
      </w:r>
      <w:r w:rsidR="00CF6185" w:rsidRPr="002323D9">
        <w:rPr>
          <w:rFonts w:asciiTheme="majorBidi" w:hAnsiTheme="majorBidi" w:cstheme="majorBidi"/>
          <w:sz w:val="26"/>
          <w:szCs w:val="26"/>
          <w:rtl/>
          <w:lang w:bidi="ar-JO"/>
        </w:rPr>
        <w:t xml:space="preserve">عن احدى شهادات الجودة المصدقة ( سارية المفعول) </w:t>
      </w:r>
      <w:r w:rsidRPr="002323D9">
        <w:rPr>
          <w:rFonts w:asciiTheme="majorBidi" w:hAnsiTheme="majorBidi" w:cstheme="majorBidi"/>
          <w:sz w:val="26"/>
          <w:szCs w:val="26"/>
          <w:rtl/>
          <w:lang w:bidi="ar-JO"/>
        </w:rPr>
        <w:t>م</w:t>
      </w:r>
      <w:r w:rsidR="002955A8" w:rsidRPr="002323D9">
        <w:rPr>
          <w:rFonts w:asciiTheme="majorBidi" w:hAnsiTheme="majorBidi" w:cstheme="majorBidi"/>
          <w:sz w:val="26"/>
          <w:szCs w:val="26"/>
          <w:rtl/>
          <w:lang w:bidi="ar-JO"/>
        </w:rPr>
        <w:t>ن المؤسسة العامة للغذاء والدواء</w:t>
      </w:r>
      <w:r w:rsidR="002955A8" w:rsidRPr="002323D9">
        <w:rPr>
          <w:rFonts w:asciiTheme="majorBidi" w:hAnsiTheme="majorBidi" w:cstheme="majorBidi" w:hint="cs"/>
          <w:sz w:val="26"/>
          <w:szCs w:val="26"/>
          <w:rtl/>
          <w:lang w:bidi="ar-JO"/>
        </w:rPr>
        <w:t xml:space="preserve"> عند التوريد</w:t>
      </w:r>
      <w:r w:rsidRPr="002323D9">
        <w:rPr>
          <w:rFonts w:asciiTheme="majorBidi" w:hAnsiTheme="majorBidi" w:cstheme="majorBidi"/>
          <w:sz w:val="26"/>
          <w:szCs w:val="26"/>
          <w:rtl/>
          <w:lang w:bidi="ar-JO"/>
        </w:rPr>
        <w:t xml:space="preserve"> (</w:t>
      </w:r>
      <w:r w:rsidRPr="002323D9">
        <w:rPr>
          <w:rFonts w:asciiTheme="majorBidi" w:hAnsiTheme="majorBidi" w:cstheme="majorBidi"/>
          <w:sz w:val="26"/>
          <w:szCs w:val="26"/>
          <w:lang w:bidi="ar-JO"/>
        </w:rPr>
        <w:t>CE , FD</w:t>
      </w:r>
      <w:r w:rsidR="000D6636" w:rsidRPr="002323D9">
        <w:rPr>
          <w:rFonts w:asciiTheme="majorBidi" w:hAnsiTheme="majorBidi" w:cstheme="majorBidi"/>
          <w:sz w:val="26"/>
          <w:szCs w:val="26"/>
          <w:lang w:bidi="ar-JO"/>
        </w:rPr>
        <w:t>A</w:t>
      </w:r>
      <w:r w:rsidR="00CC1EA7" w:rsidRPr="002323D9">
        <w:rPr>
          <w:rFonts w:asciiTheme="majorBidi" w:hAnsiTheme="majorBidi" w:cstheme="majorBidi"/>
          <w:sz w:val="26"/>
          <w:szCs w:val="26"/>
          <w:lang w:bidi="ar-JO"/>
        </w:rPr>
        <w:t xml:space="preserve">, </w:t>
      </w:r>
      <w:proofErr w:type="spellStart"/>
      <w:r w:rsidR="00CC1EA7" w:rsidRPr="002323D9">
        <w:rPr>
          <w:rFonts w:asciiTheme="majorBidi" w:hAnsiTheme="majorBidi" w:cstheme="majorBidi"/>
          <w:sz w:val="26"/>
          <w:szCs w:val="26"/>
          <w:lang w:bidi="ar-JO"/>
        </w:rPr>
        <w:t>TUV</w:t>
      </w:r>
      <w:proofErr w:type="spellEnd"/>
      <w:r w:rsidR="00CC1EA7" w:rsidRPr="002323D9">
        <w:rPr>
          <w:rFonts w:asciiTheme="majorBidi" w:hAnsiTheme="majorBidi" w:cstheme="majorBidi"/>
          <w:sz w:val="26"/>
          <w:szCs w:val="26"/>
          <w:lang w:bidi="ar-JO"/>
        </w:rPr>
        <w:t>, Declaration of conformity</w:t>
      </w:r>
      <w:r w:rsidRPr="002323D9">
        <w:rPr>
          <w:rFonts w:asciiTheme="majorBidi" w:hAnsiTheme="majorBidi" w:cstheme="majorBidi"/>
          <w:sz w:val="26"/>
          <w:szCs w:val="26"/>
          <w:rtl/>
          <w:lang w:bidi="ar-JO"/>
        </w:rPr>
        <w:t xml:space="preserve">) </w:t>
      </w:r>
    </w:p>
    <w:p w14:paraId="1DFCCB85" w14:textId="77777777" w:rsidR="007554C8" w:rsidRPr="002323D9" w:rsidRDefault="007554C8" w:rsidP="00724B73">
      <w:pPr>
        <w:pStyle w:val="ListParagraph"/>
        <w:widowControl w:val="0"/>
        <w:numPr>
          <w:ilvl w:val="0"/>
          <w:numId w:val="6"/>
        </w:numPr>
        <w:autoSpaceDE w:val="0"/>
        <w:autoSpaceDN w:val="0"/>
        <w:bidi/>
        <w:adjustRightInd w:val="0"/>
        <w:ind w:left="450"/>
        <w:jc w:val="both"/>
        <w:rPr>
          <w:rFonts w:asciiTheme="majorBidi" w:hAnsiTheme="majorBidi" w:cstheme="majorBidi"/>
          <w:sz w:val="26"/>
          <w:szCs w:val="26"/>
        </w:rPr>
      </w:pPr>
      <w:r w:rsidRPr="002323D9">
        <w:rPr>
          <w:rFonts w:asciiTheme="majorBidi" w:hAnsiTheme="majorBidi" w:cstheme="majorBidi" w:hint="cs"/>
          <w:sz w:val="26"/>
          <w:szCs w:val="26"/>
          <w:rtl/>
        </w:rPr>
        <w:t>لا يتم احتساب مواد التشغيل (</w:t>
      </w:r>
      <w:r w:rsidRPr="002323D9">
        <w:rPr>
          <w:rFonts w:asciiTheme="majorBidi" w:hAnsiTheme="majorBidi" w:cstheme="majorBidi"/>
          <w:sz w:val="26"/>
          <w:szCs w:val="26"/>
        </w:rPr>
        <w:t>startup kit</w:t>
      </w:r>
      <w:r w:rsidRPr="002323D9">
        <w:rPr>
          <w:rFonts w:asciiTheme="majorBidi" w:hAnsiTheme="majorBidi" w:cstheme="majorBidi" w:hint="cs"/>
          <w:sz w:val="26"/>
          <w:szCs w:val="26"/>
          <w:rtl/>
        </w:rPr>
        <w:t>) من ضمن الكمية المطلوبة في العطاء وعلى ا</w:t>
      </w:r>
      <w:r w:rsidR="00EE6301" w:rsidRPr="002323D9">
        <w:rPr>
          <w:rFonts w:asciiTheme="majorBidi" w:hAnsiTheme="majorBidi" w:cstheme="majorBidi" w:hint="cs"/>
          <w:sz w:val="26"/>
          <w:szCs w:val="26"/>
          <w:rtl/>
        </w:rPr>
        <w:t>ن تتزامن مع توريد الاجهزة مجانا ويتم تحديد انواعها حسب طلب القسم المعني خلال  دراسة العطاء .</w:t>
      </w:r>
    </w:p>
    <w:p w14:paraId="06186883" w14:textId="77777777" w:rsidR="007554C8" w:rsidRPr="002323D9" w:rsidRDefault="007554C8" w:rsidP="00EE1574">
      <w:pPr>
        <w:pStyle w:val="ListParagraph"/>
        <w:widowControl w:val="0"/>
        <w:numPr>
          <w:ilvl w:val="0"/>
          <w:numId w:val="6"/>
        </w:numPr>
        <w:autoSpaceDE w:val="0"/>
        <w:autoSpaceDN w:val="0"/>
        <w:bidi/>
        <w:adjustRightInd w:val="0"/>
        <w:ind w:left="450"/>
        <w:jc w:val="both"/>
        <w:rPr>
          <w:rFonts w:asciiTheme="majorBidi" w:hAnsiTheme="majorBidi" w:cstheme="majorBidi"/>
          <w:sz w:val="26"/>
          <w:szCs w:val="26"/>
        </w:rPr>
      </w:pPr>
      <w:r w:rsidRPr="002323D9">
        <w:rPr>
          <w:rFonts w:asciiTheme="majorBidi" w:hAnsiTheme="majorBidi" w:cstheme="majorBidi" w:hint="cs"/>
          <w:sz w:val="26"/>
          <w:szCs w:val="26"/>
          <w:rtl/>
        </w:rPr>
        <w:t xml:space="preserve">يلتزم المتعهد باستبدال أي مادة ثبت عدم جودتها وبخلاف ذلك يحق للجنة الشراء الرئيسية </w:t>
      </w:r>
      <w:r w:rsidR="00EE1574" w:rsidRPr="002323D9">
        <w:rPr>
          <w:rFonts w:asciiTheme="majorBidi" w:hAnsiTheme="majorBidi" w:cstheme="majorBidi" w:hint="cs"/>
          <w:sz w:val="26"/>
          <w:szCs w:val="26"/>
          <w:rtl/>
        </w:rPr>
        <w:t>تغريم المتعهد بمقدار العطل والضرر الذي يحدده القسم المعني .</w:t>
      </w:r>
    </w:p>
    <w:p w14:paraId="716E3018" w14:textId="77777777" w:rsidR="007554C8" w:rsidRPr="002323D9" w:rsidRDefault="007554C8" w:rsidP="00724B73">
      <w:pPr>
        <w:pStyle w:val="ListParagraph"/>
        <w:numPr>
          <w:ilvl w:val="0"/>
          <w:numId w:val="6"/>
        </w:numPr>
        <w:bidi/>
        <w:ind w:left="450"/>
        <w:jc w:val="both"/>
        <w:rPr>
          <w:rFonts w:asciiTheme="majorBidi" w:hAnsiTheme="majorBidi" w:cstheme="majorBidi"/>
          <w:sz w:val="26"/>
          <w:szCs w:val="26"/>
        </w:rPr>
      </w:pPr>
      <w:r w:rsidRPr="002323D9">
        <w:rPr>
          <w:rFonts w:asciiTheme="majorBidi" w:hAnsiTheme="majorBidi" w:hint="cs"/>
          <w:sz w:val="26"/>
          <w:szCs w:val="26"/>
          <w:rtl/>
        </w:rPr>
        <w:t>يتم تغريم</w:t>
      </w:r>
      <w:r w:rsidRPr="002323D9">
        <w:rPr>
          <w:rFonts w:asciiTheme="majorBidi" w:hAnsiTheme="majorBidi"/>
          <w:sz w:val="26"/>
          <w:szCs w:val="26"/>
          <w:rtl/>
        </w:rPr>
        <w:t xml:space="preserve"> المتعهد</w:t>
      </w:r>
      <w:r w:rsidRPr="002323D9">
        <w:rPr>
          <w:rFonts w:asciiTheme="majorBidi" w:hAnsiTheme="majorBidi" w:hint="cs"/>
          <w:sz w:val="26"/>
          <w:szCs w:val="26"/>
          <w:rtl/>
        </w:rPr>
        <w:t xml:space="preserve"> في حال </w:t>
      </w:r>
      <w:r w:rsidR="00724B73" w:rsidRPr="002323D9">
        <w:rPr>
          <w:rFonts w:asciiTheme="majorBidi" w:hAnsiTheme="majorBidi" w:hint="cs"/>
          <w:sz w:val="26"/>
          <w:szCs w:val="26"/>
          <w:rtl/>
        </w:rPr>
        <w:t>تأخره</w:t>
      </w:r>
      <w:r w:rsidRPr="002323D9">
        <w:rPr>
          <w:rFonts w:asciiTheme="majorBidi" w:hAnsiTheme="majorBidi" w:hint="cs"/>
          <w:sz w:val="26"/>
          <w:szCs w:val="26"/>
          <w:rtl/>
        </w:rPr>
        <w:t xml:space="preserve"> بتوريد أي من المواد التشغيلية او مواد ضبط الجودة او مواد المعايرة بمدة تزيد عن اسبوع بواقع </w:t>
      </w:r>
      <w:r w:rsidRPr="002323D9">
        <w:rPr>
          <w:rFonts w:asciiTheme="majorBidi" w:hAnsiTheme="majorBidi"/>
          <w:sz w:val="26"/>
          <w:szCs w:val="26"/>
          <w:rtl/>
        </w:rPr>
        <w:t xml:space="preserve">(100) مئة دينار عن كل </w:t>
      </w:r>
      <w:r w:rsidRPr="002323D9">
        <w:rPr>
          <w:rFonts w:asciiTheme="majorBidi" w:hAnsiTheme="majorBidi" w:hint="cs"/>
          <w:sz w:val="26"/>
          <w:szCs w:val="26"/>
          <w:rtl/>
        </w:rPr>
        <w:t>اسبوع مضروب بعدد الاجهزة و</w:t>
      </w:r>
      <w:r w:rsidRPr="002323D9">
        <w:rPr>
          <w:rFonts w:asciiTheme="majorBidi" w:hAnsiTheme="majorBidi"/>
          <w:sz w:val="26"/>
          <w:szCs w:val="26"/>
          <w:rtl/>
        </w:rPr>
        <w:t>على ان لا تتجاوز قيمة الغرام</w:t>
      </w:r>
      <w:r w:rsidRPr="002323D9">
        <w:rPr>
          <w:rFonts w:asciiTheme="majorBidi" w:hAnsiTheme="majorBidi" w:hint="cs"/>
          <w:sz w:val="26"/>
          <w:szCs w:val="26"/>
          <w:rtl/>
        </w:rPr>
        <w:t>ة</w:t>
      </w:r>
      <w:r w:rsidRPr="002323D9">
        <w:rPr>
          <w:rFonts w:asciiTheme="majorBidi" w:hAnsiTheme="majorBidi"/>
          <w:sz w:val="26"/>
          <w:szCs w:val="26"/>
          <w:rtl/>
        </w:rPr>
        <w:t xml:space="preserve"> (15% ) من </w:t>
      </w:r>
      <w:r w:rsidRPr="002323D9">
        <w:rPr>
          <w:rFonts w:asciiTheme="majorBidi" w:hAnsiTheme="majorBidi" w:hint="cs"/>
          <w:sz w:val="26"/>
          <w:szCs w:val="26"/>
          <w:rtl/>
        </w:rPr>
        <w:t>الكمية المطلوبة.</w:t>
      </w:r>
    </w:p>
    <w:p w14:paraId="5F21904D" w14:textId="77777777" w:rsidR="00C42880" w:rsidRPr="002323D9" w:rsidRDefault="00C42880" w:rsidP="00724B73">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sz w:val="26"/>
          <w:szCs w:val="26"/>
          <w:rtl/>
        </w:rPr>
        <w:t xml:space="preserve">يلتزم </w:t>
      </w:r>
      <w:r w:rsidR="0033738D" w:rsidRPr="002323D9">
        <w:rPr>
          <w:rFonts w:asciiTheme="majorBidi" w:hAnsiTheme="majorBidi" w:cstheme="majorBidi"/>
          <w:sz w:val="26"/>
          <w:szCs w:val="26"/>
          <w:rtl/>
        </w:rPr>
        <w:t>المتعهد</w:t>
      </w:r>
      <w:r w:rsidRPr="002323D9">
        <w:rPr>
          <w:rFonts w:asciiTheme="majorBidi" w:hAnsiTheme="majorBidi" w:cstheme="majorBidi"/>
          <w:sz w:val="26"/>
          <w:szCs w:val="26"/>
          <w:rtl/>
        </w:rPr>
        <w:t xml:space="preserve"> بتوريد وتسليم المواد بصلاحية انتاج و انتهاء </w:t>
      </w:r>
      <w:r w:rsidR="00673260" w:rsidRPr="002323D9">
        <w:rPr>
          <w:rFonts w:asciiTheme="majorBidi" w:hAnsiTheme="majorBidi" w:cstheme="majorBidi" w:hint="cs"/>
          <w:sz w:val="26"/>
          <w:szCs w:val="26"/>
          <w:rtl/>
        </w:rPr>
        <w:t>لا تق</w:t>
      </w:r>
      <w:r w:rsidR="00673260" w:rsidRPr="002323D9">
        <w:rPr>
          <w:rFonts w:asciiTheme="majorBidi" w:hAnsiTheme="majorBidi" w:cstheme="majorBidi" w:hint="eastAsia"/>
          <w:sz w:val="26"/>
          <w:szCs w:val="26"/>
          <w:rtl/>
        </w:rPr>
        <w:t>ل</w:t>
      </w:r>
      <w:r w:rsidRPr="002323D9">
        <w:rPr>
          <w:rFonts w:asciiTheme="majorBidi" w:hAnsiTheme="majorBidi" w:cstheme="majorBidi"/>
          <w:sz w:val="26"/>
          <w:szCs w:val="26"/>
          <w:rtl/>
        </w:rPr>
        <w:t xml:space="preserve"> عن </w:t>
      </w:r>
      <w:r w:rsidR="00724B73" w:rsidRPr="002323D9">
        <w:rPr>
          <w:rFonts w:asciiTheme="majorBidi" w:hAnsiTheme="majorBidi" w:cstheme="majorBidi" w:hint="cs"/>
          <w:sz w:val="26"/>
          <w:szCs w:val="26"/>
          <w:rtl/>
        </w:rPr>
        <w:t>(</w:t>
      </w:r>
      <w:r w:rsidRPr="002323D9">
        <w:rPr>
          <w:rFonts w:asciiTheme="majorBidi" w:hAnsiTheme="majorBidi" w:cstheme="majorBidi"/>
          <w:sz w:val="26"/>
          <w:szCs w:val="26"/>
          <w:rtl/>
        </w:rPr>
        <w:t>70%</w:t>
      </w:r>
      <w:r w:rsidR="00724B73" w:rsidRPr="002323D9">
        <w:rPr>
          <w:rFonts w:asciiTheme="majorBidi" w:hAnsiTheme="majorBidi" w:cstheme="majorBidi" w:hint="cs"/>
          <w:sz w:val="26"/>
          <w:szCs w:val="26"/>
          <w:rtl/>
        </w:rPr>
        <w:t>) او (</w:t>
      </w:r>
      <w:r w:rsidR="00724B73" w:rsidRPr="002323D9">
        <w:rPr>
          <w:rFonts w:asciiTheme="majorBidi" w:hAnsiTheme="majorBidi" w:cstheme="majorBidi"/>
          <w:sz w:val="26"/>
          <w:szCs w:val="26"/>
        </w:rPr>
        <w:t>MSL</w:t>
      </w:r>
      <w:r w:rsidR="00724B73" w:rsidRPr="002323D9">
        <w:rPr>
          <w:rFonts w:asciiTheme="majorBidi" w:hAnsiTheme="majorBidi" w:cstheme="majorBidi" w:hint="cs"/>
          <w:sz w:val="26"/>
          <w:szCs w:val="26"/>
          <w:rtl/>
        </w:rPr>
        <w:t>)</w:t>
      </w:r>
      <w:r w:rsidR="000A11FB" w:rsidRPr="002323D9">
        <w:rPr>
          <w:rFonts w:asciiTheme="majorBidi" w:hAnsiTheme="majorBidi" w:cstheme="majorBidi"/>
          <w:sz w:val="26"/>
          <w:szCs w:val="26"/>
        </w:rPr>
        <w:t xml:space="preserve"> </w:t>
      </w:r>
      <w:r w:rsidR="000A11FB" w:rsidRPr="002323D9">
        <w:rPr>
          <w:rFonts w:asciiTheme="majorBidi" w:hAnsiTheme="majorBidi" w:cstheme="majorBidi"/>
          <w:sz w:val="26"/>
          <w:szCs w:val="26"/>
          <w:rtl/>
          <w:lang w:bidi="ar-KW"/>
        </w:rPr>
        <w:t xml:space="preserve"> </w:t>
      </w:r>
      <w:r w:rsidR="00724B73" w:rsidRPr="002323D9">
        <w:rPr>
          <w:rFonts w:asciiTheme="majorBidi" w:hAnsiTheme="majorBidi" w:cstheme="majorBidi"/>
          <w:color w:val="000000" w:themeColor="text1"/>
          <w:sz w:val="26"/>
          <w:szCs w:val="26"/>
          <w:rtl/>
        </w:rPr>
        <w:t>عند التسليم وبخلاف ذلك</w:t>
      </w:r>
      <w:r w:rsidR="00724B73" w:rsidRPr="002323D9">
        <w:rPr>
          <w:rFonts w:asciiTheme="majorBidi" w:hAnsiTheme="majorBidi" w:cstheme="majorBidi" w:hint="cs"/>
          <w:color w:val="000000" w:themeColor="text1"/>
          <w:sz w:val="26"/>
          <w:szCs w:val="26"/>
          <w:rtl/>
        </w:rPr>
        <w:t xml:space="preserve"> </w:t>
      </w:r>
      <w:r w:rsidR="000A11FB" w:rsidRPr="002323D9">
        <w:rPr>
          <w:rFonts w:asciiTheme="majorBidi" w:hAnsiTheme="majorBidi" w:cstheme="majorBidi"/>
          <w:color w:val="000000" w:themeColor="text1"/>
          <w:sz w:val="26"/>
          <w:szCs w:val="26"/>
          <w:rtl/>
        </w:rPr>
        <w:t xml:space="preserve">يحق للجنه الاستلام رفض المادة او قبول استلامها على ان يلتزم المتعهد بتقديم تعهد استبدال للمواد المنتهية </w:t>
      </w:r>
      <w:r w:rsidR="00673260" w:rsidRPr="002323D9">
        <w:rPr>
          <w:rFonts w:asciiTheme="majorBidi" w:hAnsiTheme="majorBidi" w:cstheme="majorBidi" w:hint="cs"/>
          <w:color w:val="000000" w:themeColor="text1"/>
          <w:sz w:val="26"/>
          <w:szCs w:val="26"/>
          <w:rtl/>
        </w:rPr>
        <w:t>الصلاحية</w:t>
      </w:r>
      <w:r w:rsidR="000A11FB" w:rsidRPr="002323D9">
        <w:rPr>
          <w:rFonts w:asciiTheme="majorBidi" w:hAnsiTheme="majorBidi" w:cstheme="majorBidi"/>
          <w:color w:val="000000" w:themeColor="text1"/>
          <w:sz w:val="26"/>
          <w:szCs w:val="26"/>
        </w:rPr>
        <w:t xml:space="preserve"> </w:t>
      </w:r>
      <w:r w:rsidR="000A11FB" w:rsidRPr="002323D9">
        <w:rPr>
          <w:rFonts w:asciiTheme="majorBidi" w:hAnsiTheme="majorBidi" w:cstheme="majorBidi"/>
          <w:color w:val="000000" w:themeColor="text1"/>
          <w:sz w:val="26"/>
          <w:szCs w:val="26"/>
          <w:rtl/>
        </w:rPr>
        <w:t>ومع احتفاظ المستشفى بحق التغريم</w:t>
      </w:r>
      <w:r w:rsidR="008D1C2A" w:rsidRPr="002323D9">
        <w:rPr>
          <w:rFonts w:asciiTheme="majorBidi" w:hAnsiTheme="majorBidi" w:cstheme="majorBidi"/>
          <w:color w:val="000000" w:themeColor="text1"/>
          <w:sz w:val="26"/>
          <w:szCs w:val="26"/>
        </w:rPr>
        <w:t>.</w:t>
      </w:r>
    </w:p>
    <w:p w14:paraId="25A9BBFB" w14:textId="77777777" w:rsidR="00724B73" w:rsidRPr="002323D9" w:rsidRDefault="00724B73" w:rsidP="00724B73">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hint="cs"/>
          <w:sz w:val="26"/>
          <w:szCs w:val="26"/>
          <w:rtl/>
          <w:lang w:bidi="ar-JO"/>
        </w:rPr>
        <w:t>في حال</w:t>
      </w:r>
      <w:r w:rsidR="00704EC7" w:rsidRPr="002323D9">
        <w:rPr>
          <w:rFonts w:asciiTheme="majorBidi" w:hAnsiTheme="majorBidi" w:cstheme="majorBidi" w:hint="cs"/>
          <w:sz w:val="26"/>
          <w:szCs w:val="26"/>
          <w:rtl/>
          <w:lang w:bidi="ar-JO"/>
        </w:rPr>
        <w:t xml:space="preserve"> تم</w:t>
      </w:r>
      <w:r w:rsidRPr="002323D9">
        <w:rPr>
          <w:rFonts w:asciiTheme="majorBidi" w:hAnsiTheme="majorBidi" w:cstheme="majorBidi" w:hint="cs"/>
          <w:sz w:val="26"/>
          <w:szCs w:val="26"/>
          <w:rtl/>
          <w:lang w:bidi="ar-JO"/>
        </w:rPr>
        <w:t xml:space="preserve"> استهلاك كافة المواد بمدة تقل عن (5 سنوات) يتم تخفيض الاسعار بنسبة يتفق عليها الفريقان ( مستشفى الامير حمزة والمتعهد ) واصدار ملحق قرار بالتمديد وبالأسعار المخفضة ومدة التوريد </w:t>
      </w:r>
    </w:p>
    <w:p w14:paraId="7B9D5622" w14:textId="77777777" w:rsidR="00724B73" w:rsidRPr="002323D9" w:rsidRDefault="00724B73" w:rsidP="00724B73">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hint="cs"/>
          <w:sz w:val="26"/>
          <w:szCs w:val="26"/>
          <w:rtl/>
          <w:lang w:bidi="ar-JO"/>
        </w:rPr>
        <w:t>يحق لمستشفى الامير حمزة تمديد الاتفاقية لحين الانتهاء من استخدام كافة المواد التشغيلية المتوفرة في حال انتهاء مدة الاتفاقية (5 سنوات )</w:t>
      </w:r>
      <w:r w:rsidR="00EE1574" w:rsidRPr="002323D9">
        <w:rPr>
          <w:rFonts w:asciiTheme="majorBidi" w:hAnsiTheme="majorBidi" w:cstheme="majorBidi" w:hint="cs"/>
          <w:sz w:val="26"/>
          <w:szCs w:val="26"/>
          <w:rtl/>
          <w:lang w:bidi="ar-JO"/>
        </w:rPr>
        <w:t xml:space="preserve"> على ان تحدد مدة التمديد في حينه.</w:t>
      </w:r>
    </w:p>
    <w:p w14:paraId="36EC70B1" w14:textId="77777777" w:rsidR="00877F4D" w:rsidRPr="002323D9" w:rsidRDefault="00877F4D" w:rsidP="00877F4D">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hint="cs"/>
          <w:sz w:val="26"/>
          <w:szCs w:val="26"/>
          <w:rtl/>
          <w:lang w:bidi="ar-JO"/>
        </w:rPr>
        <w:t xml:space="preserve">يحق للشركة الصانعة تعديل رقم كود المادة او الحجم دون التغيير في المواصفات وسعر الفحص الواحد للمواد المحالة شريطة ابلاغ المستشفى من قبل المتعهد خطيا بذلك </w:t>
      </w:r>
    </w:p>
    <w:p w14:paraId="27AC0FB1" w14:textId="77777777" w:rsidR="00877F4D" w:rsidRPr="002323D9" w:rsidRDefault="00877F4D" w:rsidP="00877F4D">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hint="cs"/>
          <w:sz w:val="26"/>
          <w:szCs w:val="26"/>
          <w:rtl/>
          <w:lang w:bidi="ar-JO"/>
        </w:rPr>
        <w:t xml:space="preserve">توسم المواد بعبارة " مباع لمستشفى الامير حمزة " او </w:t>
      </w:r>
      <w:r w:rsidRPr="002323D9">
        <w:rPr>
          <w:rFonts w:asciiTheme="majorBidi" w:hAnsiTheme="majorBidi" w:cstheme="majorBidi"/>
          <w:sz w:val="26"/>
          <w:szCs w:val="26"/>
          <w:lang w:bidi="ar-JO"/>
        </w:rPr>
        <w:t xml:space="preserve">PHH </w:t>
      </w:r>
      <w:r w:rsidRPr="002323D9">
        <w:rPr>
          <w:rFonts w:asciiTheme="majorBidi" w:hAnsiTheme="majorBidi" w:cstheme="majorBidi" w:hint="cs"/>
          <w:sz w:val="26"/>
          <w:szCs w:val="26"/>
          <w:rtl/>
          <w:lang w:bidi="ar-JO"/>
        </w:rPr>
        <w:t xml:space="preserve"> وبشكل واضح على العبوات الخارجية والداخلية بختم غير قابل للازالة وبخلاف ذلك يحق للجنة الاستلام رفض المادة او قبول استلامها مع احتفاظ المستشفى بحق التغريم .</w:t>
      </w:r>
    </w:p>
    <w:p w14:paraId="234625B5" w14:textId="670B3578" w:rsidR="002323D9" w:rsidRPr="002323D9" w:rsidRDefault="002323D9" w:rsidP="002323D9">
      <w:pPr>
        <w:pStyle w:val="ListParagraph"/>
        <w:numPr>
          <w:ilvl w:val="0"/>
          <w:numId w:val="6"/>
        </w:numPr>
        <w:bidi/>
        <w:spacing w:after="200"/>
        <w:ind w:left="450"/>
        <w:jc w:val="both"/>
        <w:rPr>
          <w:rFonts w:asciiTheme="majorBidi" w:hAnsiTheme="majorBidi" w:cstheme="majorBidi"/>
          <w:sz w:val="26"/>
          <w:szCs w:val="26"/>
          <w:lang w:bidi="ar-JO"/>
        </w:rPr>
      </w:pPr>
      <w:r w:rsidRPr="002323D9">
        <w:rPr>
          <w:rFonts w:asciiTheme="majorBidi" w:hAnsiTheme="majorBidi" w:cstheme="majorBidi" w:hint="cs"/>
          <w:sz w:val="26"/>
          <w:szCs w:val="26"/>
          <w:rtl/>
          <w:lang w:bidi="ar-JO"/>
        </w:rPr>
        <w:t>يلتزم المناقص بتقديم عرضه الفني والمالي ضمن الوثائق المرفقة بعرضه الالكتروني</w:t>
      </w:r>
    </w:p>
    <w:p w14:paraId="6CFBC4E1" w14:textId="77777777" w:rsidR="00877F4D" w:rsidRPr="00724B73" w:rsidRDefault="00877F4D" w:rsidP="00877F4D">
      <w:pPr>
        <w:pStyle w:val="ListParagraph"/>
        <w:bidi/>
        <w:spacing w:after="200"/>
        <w:ind w:left="450"/>
        <w:jc w:val="both"/>
        <w:rPr>
          <w:rFonts w:asciiTheme="majorBidi" w:hAnsiTheme="majorBidi" w:cstheme="majorBidi"/>
          <w:sz w:val="27"/>
          <w:szCs w:val="27"/>
          <w:lang w:bidi="ar-JO"/>
        </w:rPr>
      </w:pPr>
    </w:p>
    <w:p w14:paraId="02E664EB" w14:textId="77777777" w:rsidR="007A17BA" w:rsidRPr="00724B73" w:rsidRDefault="007A17BA" w:rsidP="00724B73">
      <w:pPr>
        <w:bidi/>
        <w:ind w:left="270"/>
        <w:jc w:val="both"/>
        <w:rPr>
          <w:rFonts w:asciiTheme="minorBidi" w:hAnsiTheme="minorBidi"/>
          <w:b/>
          <w:bCs/>
          <w:sz w:val="27"/>
          <w:szCs w:val="27"/>
          <w:u w:val="single"/>
          <w:rtl/>
          <w:lang w:bidi="ar-JO"/>
        </w:rPr>
      </w:pPr>
      <w:r w:rsidRPr="00724B73">
        <w:rPr>
          <w:rFonts w:asciiTheme="majorBidi" w:hAnsiTheme="majorBidi" w:cstheme="majorBidi"/>
          <w:b/>
          <w:bCs/>
          <w:sz w:val="27"/>
          <w:szCs w:val="27"/>
          <w:rtl/>
          <w:lang w:bidi="ar-JO"/>
        </w:rPr>
        <w:t xml:space="preserve">يلتزم المناقص بالتنويه عن اي شرط من الشروط </w:t>
      </w:r>
      <w:r w:rsidR="00D5361C" w:rsidRPr="00724B73">
        <w:rPr>
          <w:rFonts w:asciiTheme="majorBidi" w:hAnsiTheme="majorBidi" w:cstheme="majorBidi" w:hint="cs"/>
          <w:b/>
          <w:bCs/>
          <w:sz w:val="27"/>
          <w:szCs w:val="27"/>
          <w:rtl/>
          <w:lang w:bidi="ar-JO"/>
        </w:rPr>
        <w:t>الواردة بوثائق الشراء</w:t>
      </w:r>
      <w:r w:rsidRPr="00724B73">
        <w:rPr>
          <w:rFonts w:asciiTheme="majorBidi" w:hAnsiTheme="majorBidi" w:cstheme="majorBidi"/>
          <w:b/>
          <w:bCs/>
          <w:sz w:val="27"/>
          <w:szCs w:val="27"/>
          <w:rtl/>
          <w:lang w:bidi="ar-JO"/>
        </w:rPr>
        <w:t xml:space="preserve"> والتي </w:t>
      </w:r>
      <w:r w:rsidR="00673260" w:rsidRPr="00724B73">
        <w:rPr>
          <w:rFonts w:asciiTheme="majorBidi" w:hAnsiTheme="majorBidi" w:cstheme="majorBidi" w:hint="cs"/>
          <w:b/>
          <w:bCs/>
          <w:sz w:val="27"/>
          <w:szCs w:val="27"/>
          <w:rtl/>
          <w:lang w:bidi="ar-JO"/>
        </w:rPr>
        <w:t>لا تنطب</w:t>
      </w:r>
      <w:r w:rsidR="00673260" w:rsidRPr="00724B73">
        <w:rPr>
          <w:rFonts w:asciiTheme="majorBidi" w:hAnsiTheme="majorBidi" w:cstheme="majorBidi" w:hint="eastAsia"/>
          <w:b/>
          <w:bCs/>
          <w:sz w:val="27"/>
          <w:szCs w:val="27"/>
          <w:rtl/>
          <w:lang w:bidi="ar-JO"/>
        </w:rPr>
        <w:t>ق</w:t>
      </w:r>
      <w:r w:rsidRPr="00724B73">
        <w:rPr>
          <w:rFonts w:asciiTheme="majorBidi" w:hAnsiTheme="majorBidi" w:cstheme="majorBidi"/>
          <w:b/>
          <w:bCs/>
          <w:sz w:val="27"/>
          <w:szCs w:val="27"/>
          <w:rtl/>
          <w:lang w:bidi="ar-JO"/>
        </w:rPr>
        <w:t xml:space="preserve"> على المواد المتقدم بها من خلال عرضه و بخلاف ذلك يعتبر ملتزم التزام تام بهذه الشروط ويحق للجنه الفنية </w:t>
      </w:r>
      <w:r w:rsidR="00673260" w:rsidRPr="00724B73">
        <w:rPr>
          <w:rFonts w:asciiTheme="majorBidi" w:hAnsiTheme="majorBidi" w:cstheme="majorBidi" w:hint="cs"/>
          <w:b/>
          <w:bCs/>
          <w:sz w:val="27"/>
          <w:szCs w:val="27"/>
          <w:rtl/>
          <w:lang w:bidi="ar-JO"/>
        </w:rPr>
        <w:t>الدارسة</w:t>
      </w:r>
      <w:r w:rsidRPr="00724B73">
        <w:rPr>
          <w:rFonts w:asciiTheme="majorBidi" w:hAnsiTheme="majorBidi" w:cstheme="majorBidi"/>
          <w:b/>
          <w:bCs/>
          <w:sz w:val="27"/>
          <w:szCs w:val="27"/>
          <w:rtl/>
          <w:lang w:bidi="ar-JO"/>
        </w:rPr>
        <w:t xml:space="preserve"> استبعاد اي عرض مشروط ومخالف للشروط اعلاه دون الرجوع للمناقص</w:t>
      </w:r>
    </w:p>
    <w:p w14:paraId="5BBA3E79" w14:textId="77777777" w:rsidR="007A17BA" w:rsidRPr="00724B73" w:rsidRDefault="007A17BA" w:rsidP="00724B73">
      <w:pPr>
        <w:pStyle w:val="ListParagraph"/>
        <w:bidi/>
        <w:spacing w:after="200"/>
        <w:ind w:left="810"/>
        <w:jc w:val="both"/>
        <w:rPr>
          <w:rFonts w:asciiTheme="minorBidi" w:hAnsiTheme="minorBidi"/>
          <w:sz w:val="27"/>
          <w:szCs w:val="27"/>
          <w:lang w:bidi="ar-JO"/>
        </w:rPr>
      </w:pPr>
    </w:p>
    <w:sectPr w:rsidR="007A17BA" w:rsidRPr="00724B73" w:rsidSect="002323D9">
      <w:headerReference w:type="default" r:id="rId8"/>
      <w:pgSz w:w="11906" w:h="16838"/>
      <w:pgMar w:top="1280" w:right="656" w:bottom="360" w:left="810" w:header="540" w:footer="9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93BF" w14:textId="77777777" w:rsidR="00F673A0" w:rsidRDefault="00F673A0" w:rsidP="00D74F02">
      <w:r>
        <w:separator/>
      </w:r>
    </w:p>
  </w:endnote>
  <w:endnote w:type="continuationSeparator" w:id="0">
    <w:p w14:paraId="3D2AF878" w14:textId="77777777" w:rsidR="00F673A0" w:rsidRDefault="00F673A0" w:rsidP="00D7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9F7F" w14:textId="77777777" w:rsidR="00F673A0" w:rsidRDefault="00F673A0" w:rsidP="00D74F02">
      <w:r>
        <w:separator/>
      </w:r>
    </w:p>
  </w:footnote>
  <w:footnote w:type="continuationSeparator" w:id="0">
    <w:p w14:paraId="3D03A466" w14:textId="77777777" w:rsidR="00F673A0" w:rsidRDefault="00F673A0" w:rsidP="00D7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8150" w14:textId="58DBD2D7" w:rsidR="002323D9" w:rsidRPr="006C2D9E" w:rsidRDefault="00D74F02" w:rsidP="002323D9">
    <w:pPr>
      <w:bidi/>
      <w:jc w:val="center"/>
      <w:outlineLvl w:val="0"/>
      <w:rPr>
        <w:b/>
        <w:bCs/>
        <w:sz w:val="30"/>
        <w:szCs w:val="30"/>
        <w:u w:val="single"/>
        <w:rtl/>
        <w:lang w:bidi="ar-KW"/>
      </w:rPr>
    </w:pPr>
    <w:r w:rsidRPr="006C2D9E">
      <w:rPr>
        <w:rFonts w:hint="cs"/>
        <w:b/>
        <w:bCs/>
        <w:sz w:val="30"/>
        <w:szCs w:val="30"/>
        <w:u w:val="single"/>
        <w:rtl/>
        <w:lang w:bidi="ar-JO"/>
      </w:rPr>
      <w:t xml:space="preserve">الشروط </w:t>
    </w:r>
    <w:r>
      <w:rPr>
        <w:rFonts w:hint="cs"/>
        <w:b/>
        <w:bCs/>
        <w:sz w:val="30"/>
        <w:szCs w:val="30"/>
        <w:u w:val="single"/>
        <w:rtl/>
        <w:lang w:bidi="ar-JO"/>
      </w:rPr>
      <w:t>الخاصة بمستهلكات الجهاز</w:t>
    </w:r>
    <w:r w:rsidR="002323D9" w:rsidRPr="002323D9">
      <w:rPr>
        <w:rFonts w:hint="cs"/>
        <w:b/>
        <w:bCs/>
        <w:sz w:val="30"/>
        <w:szCs w:val="30"/>
        <w:u w:val="single"/>
        <w:rtl/>
        <w:lang w:bidi="ar-KW"/>
      </w:rPr>
      <w:t xml:space="preserve"> </w:t>
    </w:r>
    <w:r w:rsidR="002323D9">
      <w:rPr>
        <w:rFonts w:hint="cs"/>
        <w:b/>
        <w:bCs/>
        <w:sz w:val="30"/>
        <w:szCs w:val="30"/>
        <w:u w:val="single"/>
        <w:rtl/>
        <w:lang w:bidi="ar-KW"/>
      </w:rPr>
      <w:t>الخاصة بأجهزة (</w:t>
    </w:r>
    <w:r w:rsidR="002323D9">
      <w:rPr>
        <w:b/>
        <w:bCs/>
        <w:sz w:val="30"/>
        <w:szCs w:val="30"/>
        <w:u w:val="single"/>
        <w:lang w:bidi="ar-KW"/>
      </w:rPr>
      <w:t>lease</w:t>
    </w:r>
    <w:r w:rsidR="002323D9">
      <w:rPr>
        <w:rFonts w:hint="cs"/>
        <w:b/>
        <w:bCs/>
        <w:sz w:val="30"/>
        <w:szCs w:val="30"/>
        <w:u w:val="single"/>
        <w:rtl/>
        <w:lang w:bidi="ar-K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2D9D"/>
    <w:multiLevelType w:val="hybridMultilevel"/>
    <w:tmpl w:val="8DF43AD8"/>
    <w:lvl w:ilvl="0" w:tplc="F37C9EE4">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ED4E84"/>
    <w:multiLevelType w:val="hybridMultilevel"/>
    <w:tmpl w:val="AB00D2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909B3"/>
    <w:multiLevelType w:val="hybridMultilevel"/>
    <w:tmpl w:val="980C8C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D5052"/>
    <w:multiLevelType w:val="hybridMultilevel"/>
    <w:tmpl w:val="27A8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D1CE5"/>
    <w:multiLevelType w:val="hybridMultilevel"/>
    <w:tmpl w:val="78D06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27DA7"/>
    <w:multiLevelType w:val="hybridMultilevel"/>
    <w:tmpl w:val="B068028E"/>
    <w:lvl w:ilvl="0" w:tplc="245C2E72">
      <w:start w:val="1"/>
      <w:numFmt w:val="decimal"/>
      <w:lvlText w:val="%1."/>
      <w:lvlJc w:val="left"/>
      <w:pPr>
        <w:tabs>
          <w:tab w:val="num" w:pos="927"/>
        </w:tabs>
        <w:ind w:left="927"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4465FB7"/>
    <w:multiLevelType w:val="hybridMultilevel"/>
    <w:tmpl w:val="42A4F08E"/>
    <w:lvl w:ilvl="0" w:tplc="98600D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D5D3D0C"/>
    <w:multiLevelType w:val="hybridMultilevel"/>
    <w:tmpl w:val="2642365E"/>
    <w:lvl w:ilvl="0" w:tplc="FDE83060">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3934534">
    <w:abstractNumId w:val="5"/>
  </w:num>
  <w:num w:numId="2" w16cid:durableId="1822387246">
    <w:abstractNumId w:val="7"/>
  </w:num>
  <w:num w:numId="3" w16cid:durableId="32846627">
    <w:abstractNumId w:val="1"/>
  </w:num>
  <w:num w:numId="4" w16cid:durableId="1097674453">
    <w:abstractNumId w:val="6"/>
  </w:num>
  <w:num w:numId="5" w16cid:durableId="1302659501">
    <w:abstractNumId w:val="4"/>
  </w:num>
  <w:num w:numId="6" w16cid:durableId="2144884389">
    <w:abstractNumId w:val="2"/>
  </w:num>
  <w:num w:numId="7" w16cid:durableId="1716735383">
    <w:abstractNumId w:val="3"/>
  </w:num>
  <w:num w:numId="8" w16cid:durableId="36139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B55"/>
    <w:rsid w:val="000164DE"/>
    <w:rsid w:val="00020057"/>
    <w:rsid w:val="000903AE"/>
    <w:rsid w:val="000A11FB"/>
    <w:rsid w:val="000D6636"/>
    <w:rsid w:val="00153DF2"/>
    <w:rsid w:val="00166A6B"/>
    <w:rsid w:val="00184720"/>
    <w:rsid w:val="001A533A"/>
    <w:rsid w:val="001A6DA4"/>
    <w:rsid w:val="001B604F"/>
    <w:rsid w:val="002323D9"/>
    <w:rsid w:val="002955A8"/>
    <w:rsid w:val="002B13E3"/>
    <w:rsid w:val="002B4B56"/>
    <w:rsid w:val="002C77EE"/>
    <w:rsid w:val="002D7F0A"/>
    <w:rsid w:val="002E19C0"/>
    <w:rsid w:val="002F7181"/>
    <w:rsid w:val="0033738D"/>
    <w:rsid w:val="003476B6"/>
    <w:rsid w:val="00376524"/>
    <w:rsid w:val="0042728B"/>
    <w:rsid w:val="00446177"/>
    <w:rsid w:val="004662A3"/>
    <w:rsid w:val="004C0EEB"/>
    <w:rsid w:val="00525E0D"/>
    <w:rsid w:val="0053181B"/>
    <w:rsid w:val="005753FE"/>
    <w:rsid w:val="00594DE9"/>
    <w:rsid w:val="005A58F9"/>
    <w:rsid w:val="00673260"/>
    <w:rsid w:val="0068417E"/>
    <w:rsid w:val="00690143"/>
    <w:rsid w:val="00702E86"/>
    <w:rsid w:val="00704334"/>
    <w:rsid w:val="00704EC7"/>
    <w:rsid w:val="00705FEA"/>
    <w:rsid w:val="00714210"/>
    <w:rsid w:val="00723B90"/>
    <w:rsid w:val="00724B73"/>
    <w:rsid w:val="007316F1"/>
    <w:rsid w:val="007554C8"/>
    <w:rsid w:val="007A17BA"/>
    <w:rsid w:val="00801910"/>
    <w:rsid w:val="00845BFE"/>
    <w:rsid w:val="008672D5"/>
    <w:rsid w:val="00877BE0"/>
    <w:rsid w:val="00877F4D"/>
    <w:rsid w:val="008B1AA8"/>
    <w:rsid w:val="008B3959"/>
    <w:rsid w:val="008B3AD0"/>
    <w:rsid w:val="008D1C2A"/>
    <w:rsid w:val="008F5123"/>
    <w:rsid w:val="00A9637F"/>
    <w:rsid w:val="00AF5E04"/>
    <w:rsid w:val="00B00B30"/>
    <w:rsid w:val="00B70B55"/>
    <w:rsid w:val="00C12DB5"/>
    <w:rsid w:val="00C1321E"/>
    <w:rsid w:val="00C42880"/>
    <w:rsid w:val="00C56682"/>
    <w:rsid w:val="00C73FB6"/>
    <w:rsid w:val="00C744CA"/>
    <w:rsid w:val="00CC1EA7"/>
    <w:rsid w:val="00CE1731"/>
    <w:rsid w:val="00CF6185"/>
    <w:rsid w:val="00D1063F"/>
    <w:rsid w:val="00D17624"/>
    <w:rsid w:val="00D3563E"/>
    <w:rsid w:val="00D4364D"/>
    <w:rsid w:val="00D447C8"/>
    <w:rsid w:val="00D5361C"/>
    <w:rsid w:val="00D636B0"/>
    <w:rsid w:val="00D74F02"/>
    <w:rsid w:val="00D771B1"/>
    <w:rsid w:val="00DA197A"/>
    <w:rsid w:val="00E12AB3"/>
    <w:rsid w:val="00E25459"/>
    <w:rsid w:val="00EB0566"/>
    <w:rsid w:val="00EE1574"/>
    <w:rsid w:val="00EE6301"/>
    <w:rsid w:val="00F07425"/>
    <w:rsid w:val="00F61012"/>
    <w:rsid w:val="00F673A0"/>
    <w:rsid w:val="00F81570"/>
    <w:rsid w:val="00FA3F83"/>
    <w:rsid w:val="00FB7C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4818"/>
  <w15:docId w15:val="{303D78BF-1F4D-4796-8F75-03F4AA58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B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B55"/>
    <w:pPr>
      <w:ind w:left="720"/>
      <w:contextualSpacing/>
    </w:pPr>
  </w:style>
  <w:style w:type="table" w:styleId="TableGrid">
    <w:name w:val="Table Grid"/>
    <w:basedOn w:val="TableNormal"/>
    <w:uiPriority w:val="59"/>
    <w:rsid w:val="00EB05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4F02"/>
    <w:pPr>
      <w:tabs>
        <w:tab w:val="center" w:pos="4680"/>
        <w:tab w:val="right" w:pos="9360"/>
      </w:tabs>
    </w:pPr>
  </w:style>
  <w:style w:type="character" w:customStyle="1" w:styleId="HeaderChar">
    <w:name w:val="Header Char"/>
    <w:basedOn w:val="DefaultParagraphFont"/>
    <w:link w:val="Header"/>
    <w:uiPriority w:val="99"/>
    <w:rsid w:val="00D74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4F02"/>
    <w:pPr>
      <w:tabs>
        <w:tab w:val="center" w:pos="4680"/>
        <w:tab w:val="right" w:pos="9360"/>
      </w:tabs>
    </w:pPr>
  </w:style>
  <w:style w:type="character" w:customStyle="1" w:styleId="FooterChar">
    <w:name w:val="Footer Char"/>
    <w:basedOn w:val="DefaultParagraphFont"/>
    <w:link w:val="Footer"/>
    <w:uiPriority w:val="99"/>
    <w:rsid w:val="00D74F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65AB-027D-4715-B27C-A2D636D1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Aloof Btoosh</dc:creator>
  <cp:lastModifiedBy>arwa almasloqi</cp:lastModifiedBy>
  <cp:revision>7</cp:revision>
  <cp:lastPrinted>2025-12-22T10:50:00Z</cp:lastPrinted>
  <dcterms:created xsi:type="dcterms:W3CDTF">2024-06-30T21:17:00Z</dcterms:created>
  <dcterms:modified xsi:type="dcterms:W3CDTF">2025-12-22T10:51:00Z</dcterms:modified>
</cp:coreProperties>
</file>