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FB" w:rsidRDefault="00407AFB" w:rsidP="00AF73AD">
      <w:pPr>
        <w:widowControl w:val="0"/>
        <w:autoSpaceDE w:val="0"/>
        <w:autoSpaceDN w:val="0"/>
        <w:adjustRightInd w:val="0"/>
        <w:jc w:val="center"/>
        <w:rPr>
          <w:rFonts w:asciiTheme="minorBidi" w:eastAsia="Times New Roman" w:hAnsiTheme="minorBidi"/>
          <w:b/>
          <w:bCs/>
          <w:sz w:val="32"/>
          <w:szCs w:val="32"/>
          <w:u w:val="single"/>
          <w:lang w:bidi="ar-JO"/>
        </w:rPr>
      </w:pPr>
      <w:r>
        <w:rPr>
          <w:rFonts w:asciiTheme="minorBidi" w:eastAsia="Times New Roman" w:hAnsiTheme="minorBidi"/>
          <w:b/>
          <w:bCs/>
          <w:sz w:val="32"/>
          <w:szCs w:val="32"/>
          <w:u w:val="single"/>
          <w:rtl/>
          <w:lang w:bidi="ar-JO"/>
        </w:rPr>
        <w:t xml:space="preserve">الشروط الخاصة </w:t>
      </w:r>
    </w:p>
    <w:p w:rsidR="00AF73AD" w:rsidRDefault="00AF73AD" w:rsidP="00AF73AD">
      <w:pPr>
        <w:widowControl w:val="0"/>
        <w:autoSpaceDE w:val="0"/>
        <w:autoSpaceDN w:val="0"/>
        <w:adjustRightInd w:val="0"/>
        <w:jc w:val="center"/>
        <w:rPr>
          <w:rFonts w:asciiTheme="minorBidi" w:eastAsia="Times New Roman" w:hAnsiTheme="minorBidi"/>
          <w:b/>
          <w:bCs/>
          <w:sz w:val="32"/>
          <w:szCs w:val="32"/>
          <w:u w:val="single"/>
          <w:lang w:bidi="ar-JO"/>
        </w:rPr>
      </w:pPr>
    </w:p>
    <w:p w:rsidR="00407AFB" w:rsidRDefault="00407AFB" w:rsidP="00407AFB">
      <w:pPr>
        <w:widowControl w:val="0"/>
        <w:autoSpaceDE w:val="0"/>
        <w:autoSpaceDN w:val="0"/>
        <w:bidi/>
        <w:adjustRightInd w:val="0"/>
        <w:spacing w:after="0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AF73AD" w:rsidRDefault="00AF73AD" w:rsidP="00AF73AD">
      <w:pPr>
        <w:widowControl w:val="0"/>
        <w:autoSpaceDE w:val="0"/>
        <w:autoSpaceDN w:val="0"/>
        <w:bidi/>
        <w:adjustRightInd w:val="0"/>
        <w:spacing w:after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670655" w:rsidRPr="00670655" w:rsidRDefault="00670655" w:rsidP="00670655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لغايات الدراسة و التقييم يلتزم المناقص بادخال السعر الافرادي للعبوة </w:t>
      </w:r>
      <w:r>
        <w:rPr>
          <w:rFonts w:asciiTheme="majorBidi" w:eastAsia="Times New Roman" w:hAnsiTheme="majorBidi" w:cstheme="majorBidi"/>
          <w:sz w:val="26"/>
          <w:szCs w:val="26"/>
        </w:rPr>
        <w:t>(Pack)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bidi="ar-JO"/>
        </w:rPr>
        <w:t xml:space="preserve"> بالدينارا الاردني باستخدام ثلاث خانات عشرية على الاكثر فقط على نظام الشراء الالكتروني ، علما بانه سيتم تقييم الاسعار المقدمة (لغايات الاحالة) من قبل من قبل اللجنه الرئيسية باعتماد سعر الوحدة </w:t>
      </w:r>
      <w:r>
        <w:rPr>
          <w:rFonts w:asciiTheme="majorBidi" w:eastAsia="Times New Roman" w:hAnsiTheme="majorBidi" w:cstheme="majorBidi"/>
          <w:sz w:val="26"/>
          <w:szCs w:val="26"/>
          <w:lang w:bidi="ar-JO"/>
        </w:rPr>
        <w:t>(Unit)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bidi="ar-JO"/>
        </w:rPr>
        <w:t xml:space="preserve"> رلابع خانات عشرية على الاكثر فقط</w:t>
      </w:r>
    </w:p>
    <w:p w:rsidR="00EF7D64" w:rsidRDefault="00EF7D64" w:rsidP="00EF7D64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rtl/>
        </w:rPr>
        <w:t>تقديم كفاله حسن تنفيد بنسبة (10%) من قيمة المواد المحالة عليه</w:t>
      </w:r>
      <w:r w:rsidR="006801A5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rtl/>
        </w:rPr>
        <w:t>(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>في حال لم يتم توريد كامل الكمية المحاله حالاً).</w:t>
      </w:r>
    </w:p>
    <w:p w:rsidR="00EF7D64" w:rsidRPr="00EF7D64" w:rsidRDefault="00EF7D64" w:rsidP="00EF7D64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يلتزم المناقص بتقديم العرض الفني والمالي مرفقا بعرضه الالكتروني </w:t>
      </w:r>
    </w:p>
    <w:p w:rsidR="00407AFB" w:rsidRDefault="00407AFB" w:rsidP="005454C1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rtl/>
        </w:rPr>
        <w:t xml:space="preserve">يجب ان لا تقل مدة صلاحية المواد الموردة عن (66%) عند التسليم </w:t>
      </w:r>
      <w:r w:rsidR="005454C1">
        <w:rPr>
          <w:rFonts w:asciiTheme="majorBidi" w:eastAsia="Times New Roman" w:hAnsiTheme="majorBidi" w:cstheme="majorBidi" w:hint="cs"/>
          <w:sz w:val="26"/>
          <w:szCs w:val="26"/>
          <w:rtl/>
        </w:rPr>
        <w:t>وبخلاف ذلك يحق</w:t>
      </w:r>
      <w:r w:rsidR="005454C1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5454C1"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>للجنة</w:t>
      </w:r>
      <w:r w:rsidR="005454C1">
        <w:rPr>
          <w:rFonts w:asciiTheme="majorBidi" w:eastAsia="Times New Roman" w:hAnsiTheme="majorBidi" w:cstheme="majorBidi"/>
          <w:sz w:val="26"/>
          <w:szCs w:val="26"/>
          <w:rtl/>
        </w:rPr>
        <w:t xml:space="preserve"> الاستلام رفض المادة او قبول استلامها مع الاحتفاظ المستشفى بحق التغريم</w:t>
      </w:r>
      <w:r w:rsidR="00AF469F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مع التزامه بتقديم تعهد استبدال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rtl/>
        </w:rPr>
        <w:t>.</w:t>
      </w:r>
    </w:p>
    <w:p w:rsidR="00407AFB" w:rsidRDefault="00407AFB" w:rsidP="00407AFB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rtl/>
        </w:rPr>
        <w:t xml:space="preserve">التوريد  حالاً وعلى دفعه واحدة (ويحق للجنة الاحالة مع الاسرع بالتوريد) </w:t>
      </w:r>
    </w:p>
    <w:p w:rsidR="00407AFB" w:rsidRDefault="00407AFB" w:rsidP="005454C1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توسم المواد بعبارة " مباع لمستشفى الأمير حمزة " أو </w:t>
      </w:r>
      <w:r>
        <w:rPr>
          <w:rFonts w:asciiTheme="majorBidi" w:eastAsia="Times New Roman" w:hAnsiTheme="majorBidi" w:cstheme="majorBidi"/>
          <w:sz w:val="26"/>
          <w:szCs w:val="26"/>
        </w:rPr>
        <w:t>PHH</w:t>
      </w: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26"/>
          <w:szCs w:val="26"/>
          <w:rtl/>
        </w:rPr>
        <w:t>وبشكل واضح</w:t>
      </w:r>
      <w:r w:rsidR="005454C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r w:rsidR="005454C1" w:rsidRPr="005454C1">
        <w:rPr>
          <w:rFonts w:asciiTheme="majorBidi" w:eastAsia="Times New Roman" w:hAnsiTheme="majorBidi" w:cstheme="majorBidi" w:hint="cs"/>
          <w:b/>
          <w:bCs/>
          <w:sz w:val="26"/>
          <w:szCs w:val="26"/>
          <w:u w:val="single"/>
          <w:rtl/>
        </w:rPr>
        <w:t>خارجيا وداخليا</w:t>
      </w:r>
      <w:r w:rsidR="005454C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بختم غير قابل للازالة</w:t>
      </w:r>
      <w:r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وبخلاف ذلك يحق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>للجنة</w:t>
      </w: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 الاستلام رفض المادة او قبول استلامها مع الاحتفاظ المستشفى بحق التغريم.</w:t>
      </w:r>
    </w:p>
    <w:p w:rsidR="00407AFB" w:rsidRDefault="00407AFB" w:rsidP="00407AFB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يلتزم المتعهد بتقديم صورة عن شهادة الفحص المخبري 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 xml:space="preserve">أوشهادة سماح تداول </w:t>
      </w: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صادرة عن المؤسسة العامة للغذاء و الدواء (سارية المفعول) 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 xml:space="preserve">أو </w:t>
      </w:r>
      <w:r>
        <w:rPr>
          <w:rFonts w:asciiTheme="majorBidi" w:eastAsia="Times New Roman" w:hAnsiTheme="majorBidi" w:cstheme="majorBidi"/>
          <w:sz w:val="26"/>
          <w:szCs w:val="26"/>
          <w:lang w:bidi="ar-JO"/>
        </w:rPr>
        <w:t>)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>شهادة سماح استيراد للمواد الحياتية والتي ليس لها بديل</w:t>
      </w:r>
      <w:r>
        <w:rPr>
          <w:rFonts w:asciiTheme="majorBidi" w:eastAsia="Times New Roman" w:hAnsiTheme="majorBidi" w:cstheme="majorBidi"/>
          <w:sz w:val="26"/>
          <w:szCs w:val="26"/>
          <w:lang w:bidi="ar-JO"/>
        </w:rPr>
        <w:t>(</w:t>
      </w: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 xml:space="preserve"> .</w:t>
      </w:r>
    </w:p>
    <w:p w:rsidR="00407AFB" w:rsidRDefault="00407AFB" w:rsidP="00407AFB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>يجب أن يكون سعر المستحضر المقدم بالعرض أرخص ب 15% على الاقل من السعر المسجل في المؤسسة العامة للغذاء والدواء للصيدلي /المستشفى عند تقديم العرض .</w:t>
      </w:r>
    </w:p>
    <w:p w:rsidR="00407AFB" w:rsidRDefault="00407AFB" w:rsidP="00882CF4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يتم التسليم داخل مستودعات المستشفى و على حساب </w:t>
      </w:r>
      <w:r w:rsidR="00882CF4">
        <w:rPr>
          <w:rFonts w:asciiTheme="majorBidi" w:eastAsia="Times New Roman" w:hAnsiTheme="majorBidi" w:cstheme="majorBidi" w:hint="cs"/>
          <w:sz w:val="26"/>
          <w:szCs w:val="26"/>
          <w:rtl/>
          <w:lang w:bidi="ar-JO"/>
        </w:rPr>
        <w:t>المناقص</w:t>
      </w:r>
      <w:r>
        <w:rPr>
          <w:rFonts w:asciiTheme="majorBidi" w:eastAsia="Times New Roman" w:hAnsiTheme="majorBidi" w:cstheme="majorBidi"/>
          <w:sz w:val="26"/>
          <w:szCs w:val="26"/>
          <w:rtl/>
        </w:rPr>
        <w:t xml:space="preserve"> وذلك بعد التنسيق مع مسؤول المستودع المختص.</w:t>
      </w:r>
    </w:p>
    <w:p w:rsidR="004B77D9" w:rsidRPr="004B77D9" w:rsidRDefault="004B77D9" w:rsidP="004B77D9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  <w:lang w:bidi="ar-JO"/>
        </w:rPr>
      </w:pPr>
      <w:r w:rsidRPr="004B77D9"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 xml:space="preserve">يلتزم المناقص بتقديم  صورة عن شهادة التصنيع الجيد </w:t>
      </w:r>
      <w:r w:rsidRPr="004B77D9">
        <w:rPr>
          <w:rFonts w:asciiTheme="majorBidi" w:eastAsia="Times New Roman" w:hAnsiTheme="majorBidi" w:cstheme="majorBidi"/>
          <w:sz w:val="26"/>
          <w:szCs w:val="26"/>
          <w:lang w:bidi="ar-JO"/>
        </w:rPr>
        <w:t>(</w:t>
      </w:r>
      <w:proofErr w:type="spellStart"/>
      <w:r w:rsidRPr="004B77D9">
        <w:rPr>
          <w:rFonts w:asciiTheme="majorBidi" w:eastAsia="Times New Roman" w:hAnsiTheme="majorBidi" w:cstheme="majorBidi"/>
          <w:sz w:val="26"/>
          <w:szCs w:val="26"/>
          <w:lang w:bidi="ar-JO"/>
        </w:rPr>
        <w:t>GMP</w:t>
      </w:r>
      <w:proofErr w:type="spellEnd"/>
      <w:r w:rsidRPr="004B77D9">
        <w:rPr>
          <w:rFonts w:asciiTheme="majorBidi" w:eastAsia="Times New Roman" w:hAnsiTheme="majorBidi" w:cstheme="majorBidi"/>
          <w:sz w:val="26"/>
          <w:szCs w:val="26"/>
          <w:lang w:bidi="ar-JO"/>
        </w:rPr>
        <w:t xml:space="preserve">) </w:t>
      </w:r>
      <w:r w:rsidRPr="004B77D9">
        <w:rPr>
          <w:rFonts w:asciiTheme="majorBidi" w:eastAsia="Times New Roman" w:hAnsiTheme="majorBidi" w:cstheme="majorBidi"/>
          <w:sz w:val="26"/>
          <w:szCs w:val="26"/>
          <w:rtl/>
          <w:lang w:bidi="ar-JO"/>
        </w:rPr>
        <w:t xml:space="preserve"> سارية المفعول و الصادرة عن المؤسسة العامة للغذاء و الدواء للمواد ذات المنشأ المحلي .</w:t>
      </w:r>
    </w:p>
    <w:p w:rsidR="004B77D9" w:rsidRDefault="004B77D9" w:rsidP="004B77D9">
      <w:pPr>
        <w:pStyle w:val="ListParagraph"/>
        <w:widowControl w:val="0"/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  <w:lang w:bidi="ar-JO"/>
        </w:rPr>
      </w:pPr>
    </w:p>
    <w:p w:rsidR="00D12EAE" w:rsidRDefault="00D12EAE" w:rsidP="004B77D9">
      <w:pPr>
        <w:pStyle w:val="ListParagraph"/>
        <w:widowControl w:val="0"/>
        <w:autoSpaceDE w:val="0"/>
        <w:autoSpaceDN w:val="0"/>
        <w:bidi/>
        <w:adjustRightInd w:val="0"/>
        <w:spacing w:after="0" w:line="240" w:lineRule="auto"/>
        <w:ind w:left="502"/>
        <w:jc w:val="both"/>
        <w:rPr>
          <w:rFonts w:asciiTheme="majorBidi" w:eastAsia="Times New Roman" w:hAnsiTheme="majorBidi" w:cstheme="majorBidi"/>
          <w:sz w:val="26"/>
          <w:szCs w:val="26"/>
          <w:lang w:bidi="ar-JO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jc w:val="center"/>
        <w:rPr>
          <w:rFonts w:asciiTheme="minorBidi" w:hAnsiTheme="minorBidi"/>
          <w:b/>
          <w:bCs/>
          <w:sz w:val="32"/>
          <w:szCs w:val="32"/>
          <w:u w:val="single"/>
          <w:lang w:bidi="ar-JO"/>
        </w:rPr>
      </w:pPr>
    </w:p>
    <w:p w:rsidR="00D12EAE" w:rsidRP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D12EAE" w:rsidRPr="00D12EAE" w:rsidRDefault="00D12EAE" w:rsidP="00D12EA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sectPr w:rsidR="00D12EAE" w:rsidRPr="00D12EAE" w:rsidSect="006801A5">
      <w:pgSz w:w="11906" w:h="16838"/>
      <w:pgMar w:top="1440" w:right="926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5052"/>
    <w:multiLevelType w:val="hybridMultilevel"/>
    <w:tmpl w:val="27A8C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3327"/>
    <w:multiLevelType w:val="hybridMultilevel"/>
    <w:tmpl w:val="313661B2"/>
    <w:lvl w:ilvl="0" w:tplc="481A932C">
      <w:start w:val="1"/>
      <w:numFmt w:val="decimal"/>
      <w:lvlText w:val="%1."/>
      <w:lvlJc w:val="left"/>
      <w:pPr>
        <w:ind w:left="785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A563E"/>
    <w:multiLevelType w:val="hybridMultilevel"/>
    <w:tmpl w:val="F6E693C6"/>
    <w:lvl w:ilvl="0" w:tplc="000C061E">
      <w:start w:val="2"/>
      <w:numFmt w:val="arabicAlpha"/>
      <w:lvlText w:val="%1-"/>
      <w:lvlJc w:val="left"/>
      <w:pPr>
        <w:ind w:left="1785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07AFB"/>
    <w:rsid w:val="0000600A"/>
    <w:rsid w:val="000845F6"/>
    <w:rsid w:val="001025E2"/>
    <w:rsid w:val="001149B8"/>
    <w:rsid w:val="001379B1"/>
    <w:rsid w:val="00163D1A"/>
    <w:rsid w:val="00164009"/>
    <w:rsid w:val="001D473F"/>
    <w:rsid w:val="001E63D8"/>
    <w:rsid w:val="001F1897"/>
    <w:rsid w:val="0021079E"/>
    <w:rsid w:val="00231856"/>
    <w:rsid w:val="002877A4"/>
    <w:rsid w:val="002E1555"/>
    <w:rsid w:val="002F5DE0"/>
    <w:rsid w:val="003121EE"/>
    <w:rsid w:val="00366C07"/>
    <w:rsid w:val="00382B43"/>
    <w:rsid w:val="003C51CC"/>
    <w:rsid w:val="00407AFB"/>
    <w:rsid w:val="00442732"/>
    <w:rsid w:val="00474EF2"/>
    <w:rsid w:val="004B77D9"/>
    <w:rsid w:val="00540ECD"/>
    <w:rsid w:val="005454C1"/>
    <w:rsid w:val="005557AE"/>
    <w:rsid w:val="005922FE"/>
    <w:rsid w:val="00593D73"/>
    <w:rsid w:val="00597802"/>
    <w:rsid w:val="005A6446"/>
    <w:rsid w:val="005B7611"/>
    <w:rsid w:val="005D5EC7"/>
    <w:rsid w:val="005E37E6"/>
    <w:rsid w:val="0066687F"/>
    <w:rsid w:val="00670655"/>
    <w:rsid w:val="006801A5"/>
    <w:rsid w:val="006D4914"/>
    <w:rsid w:val="006E399B"/>
    <w:rsid w:val="006E7376"/>
    <w:rsid w:val="00721B2D"/>
    <w:rsid w:val="0078198D"/>
    <w:rsid w:val="007C6C58"/>
    <w:rsid w:val="00860CDF"/>
    <w:rsid w:val="00882CF4"/>
    <w:rsid w:val="008A1D7C"/>
    <w:rsid w:val="008A4A5E"/>
    <w:rsid w:val="008C482E"/>
    <w:rsid w:val="008E5D5B"/>
    <w:rsid w:val="009541EF"/>
    <w:rsid w:val="00971A28"/>
    <w:rsid w:val="00993976"/>
    <w:rsid w:val="009F3357"/>
    <w:rsid w:val="00A201EA"/>
    <w:rsid w:val="00A21B38"/>
    <w:rsid w:val="00A75AB2"/>
    <w:rsid w:val="00AB2858"/>
    <w:rsid w:val="00AF469F"/>
    <w:rsid w:val="00AF73AD"/>
    <w:rsid w:val="00C02D13"/>
    <w:rsid w:val="00C65590"/>
    <w:rsid w:val="00CC6E77"/>
    <w:rsid w:val="00CE264F"/>
    <w:rsid w:val="00D0515E"/>
    <w:rsid w:val="00D12EAE"/>
    <w:rsid w:val="00DD17CD"/>
    <w:rsid w:val="00EA2397"/>
    <w:rsid w:val="00EF7D64"/>
    <w:rsid w:val="00F41F02"/>
    <w:rsid w:val="00F6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F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AFB"/>
    <w:pPr>
      <w:ind w:left="720"/>
      <w:contextualSpacing/>
    </w:pPr>
  </w:style>
  <w:style w:type="table" w:styleId="TableGrid">
    <w:name w:val="Table Grid"/>
    <w:basedOn w:val="TableNormal"/>
    <w:uiPriority w:val="59"/>
    <w:rsid w:val="00407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Medicine Store</dc:creator>
  <cp:lastModifiedBy>arwa almasloqi</cp:lastModifiedBy>
  <cp:revision>16</cp:revision>
  <cp:lastPrinted>2025-03-24T09:26:00Z</cp:lastPrinted>
  <dcterms:created xsi:type="dcterms:W3CDTF">2024-02-26T12:42:00Z</dcterms:created>
  <dcterms:modified xsi:type="dcterms:W3CDTF">2025-03-26T09:15:00Z</dcterms:modified>
</cp:coreProperties>
</file>